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87E75" w:rsidP="00B87E75">
      <w:pPr>
        <w:spacing w:line="480" w:lineRule="auto"/>
        <w:jc w:val="center"/>
        <w:rPr>
          <w:rFonts w:ascii="Times New Roman" w:hAnsi="Times New Roman" w:cs="Times New Roman"/>
          <w:sz w:val="24"/>
          <w:szCs w:val="24"/>
        </w:rPr>
      </w:pPr>
    </w:p>
    <w:p w:rsidR="00B87E75" w:rsidP="00B87E75">
      <w:pPr>
        <w:spacing w:line="480" w:lineRule="auto"/>
        <w:jc w:val="center"/>
        <w:rPr>
          <w:rFonts w:ascii="Times New Roman" w:hAnsi="Times New Roman" w:cs="Times New Roman"/>
          <w:sz w:val="24"/>
          <w:szCs w:val="24"/>
        </w:rPr>
      </w:pPr>
    </w:p>
    <w:p w:rsidR="00B87E75" w:rsidP="00B87E75">
      <w:pPr>
        <w:spacing w:line="480" w:lineRule="auto"/>
        <w:jc w:val="center"/>
        <w:rPr>
          <w:rFonts w:ascii="Times New Roman" w:hAnsi="Times New Roman" w:cs="Times New Roman"/>
          <w:sz w:val="24"/>
          <w:szCs w:val="24"/>
        </w:rPr>
      </w:pPr>
    </w:p>
    <w:p w:rsidR="00B87E75" w:rsidP="00B87E75">
      <w:pPr>
        <w:spacing w:line="480" w:lineRule="auto"/>
        <w:jc w:val="center"/>
        <w:rPr>
          <w:rFonts w:ascii="Times New Roman" w:hAnsi="Times New Roman" w:cs="Times New Roman"/>
          <w:sz w:val="24"/>
          <w:szCs w:val="24"/>
        </w:rPr>
      </w:pPr>
    </w:p>
    <w:p w:rsidR="00B87E75" w:rsidP="00B87E75">
      <w:pPr>
        <w:spacing w:line="480" w:lineRule="auto"/>
        <w:jc w:val="center"/>
        <w:rPr>
          <w:rFonts w:ascii="Times New Roman" w:hAnsi="Times New Roman" w:cs="Times New Roman"/>
          <w:sz w:val="24"/>
          <w:szCs w:val="24"/>
        </w:rPr>
      </w:pPr>
    </w:p>
    <w:p w:rsidR="00B87E75" w:rsidP="00B87E75">
      <w:pPr>
        <w:spacing w:line="480" w:lineRule="auto"/>
        <w:jc w:val="center"/>
        <w:rPr>
          <w:rFonts w:ascii="Times New Roman" w:hAnsi="Times New Roman" w:cs="Times New Roman"/>
          <w:sz w:val="24"/>
          <w:szCs w:val="24"/>
        </w:rPr>
      </w:pPr>
    </w:p>
    <w:p w:rsidR="00B87E75" w:rsidP="00B87E75">
      <w:pPr>
        <w:spacing w:line="480" w:lineRule="auto"/>
        <w:jc w:val="center"/>
        <w:rPr>
          <w:rFonts w:ascii="Times New Roman" w:hAnsi="Times New Roman" w:cs="Times New Roman"/>
          <w:sz w:val="24"/>
          <w:szCs w:val="24"/>
        </w:rPr>
      </w:pPr>
    </w:p>
    <w:p w:rsidR="00523AED" w:rsidP="00B87E75">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10 Questions</w:t>
      </w:r>
    </w:p>
    <w:p w:rsidR="00B87E75" w:rsidP="00B87E7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7E75" w:rsidP="00B87E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7E75" w:rsidRP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B87E75">
      <w:pPr>
        <w:rPr>
          <w:rFonts w:ascii="Times New Roman" w:hAnsi="Times New Roman" w:cs="Times New Roman"/>
          <w:sz w:val="24"/>
          <w:szCs w:val="24"/>
        </w:rPr>
      </w:pPr>
    </w:p>
    <w:p w:rsidR="00B87E75" w:rsidP="00FC373E">
      <w:pPr>
        <w:tabs>
          <w:tab w:val="left" w:pos="238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11277">
        <w:rPr>
          <w:rFonts w:ascii="Times New Roman" w:hAnsi="Times New Roman" w:cs="Times New Roman"/>
          <w:sz w:val="24"/>
          <w:szCs w:val="24"/>
        </w:rPr>
        <w:t>Chapter 10 Questions</w:t>
      </w:r>
    </w:p>
    <w:p w:rsidR="00EC1A43" w:rsidP="00CF427D">
      <w:pPr>
        <w:spacing w:line="480" w:lineRule="auto"/>
        <w:rPr>
          <w:rFonts w:ascii="Times New Roman" w:hAnsi="Times New Roman" w:cs="Times New Roman"/>
          <w:sz w:val="24"/>
          <w:szCs w:val="24"/>
        </w:rPr>
      </w:pPr>
      <w:r>
        <w:rPr>
          <w:rFonts w:ascii="Times New Roman" w:hAnsi="Times New Roman" w:cs="Times New Roman"/>
          <w:sz w:val="24"/>
          <w:szCs w:val="24"/>
        </w:rPr>
        <w:tab/>
      </w:r>
      <w:r w:rsidR="00FC373E">
        <w:rPr>
          <w:rFonts w:ascii="Times New Roman" w:hAnsi="Times New Roman" w:cs="Times New Roman"/>
          <w:sz w:val="24"/>
          <w:szCs w:val="24"/>
        </w:rPr>
        <w:t>Emphasis on venture-backed companies</w:t>
      </w:r>
      <w:r w:rsidR="00F854CF">
        <w:rPr>
          <w:rFonts w:ascii="Times New Roman" w:hAnsi="Times New Roman" w:cs="Times New Roman"/>
          <w:sz w:val="24"/>
          <w:szCs w:val="24"/>
        </w:rPr>
        <w:t xml:space="preserve"> being public emanates from </w:t>
      </w:r>
      <w:r w:rsidR="000766E8">
        <w:rPr>
          <w:rFonts w:ascii="Times New Roman" w:hAnsi="Times New Roman" w:cs="Times New Roman"/>
          <w:sz w:val="24"/>
          <w:szCs w:val="24"/>
        </w:rPr>
        <w:t xml:space="preserve">the fact they need collaboration and teamwork among the shareholders. Consequently, the shareholders are likely to get excess pro-rata share of </w:t>
      </w:r>
      <w:r w:rsidR="00F50576">
        <w:rPr>
          <w:rFonts w:ascii="Times New Roman" w:hAnsi="Times New Roman" w:cs="Times New Roman"/>
          <w:sz w:val="24"/>
          <w:szCs w:val="24"/>
        </w:rPr>
        <w:t>dividends. The</w:t>
      </w:r>
      <w:r w:rsidR="00D37645">
        <w:rPr>
          <w:rFonts w:ascii="Times New Roman" w:hAnsi="Times New Roman" w:cs="Times New Roman"/>
          <w:sz w:val="24"/>
          <w:szCs w:val="24"/>
        </w:rPr>
        <w:t xml:space="preserve"> interaction among different parties creates great relationships that keep the company intact when they </w:t>
      </w:r>
      <w:r w:rsidR="00EB5465">
        <w:rPr>
          <w:rFonts w:ascii="Times New Roman" w:hAnsi="Times New Roman" w:cs="Times New Roman"/>
          <w:sz w:val="24"/>
          <w:szCs w:val="24"/>
        </w:rPr>
        <w:t xml:space="preserve">faced with problems. </w:t>
      </w:r>
      <w:r w:rsidR="00412943">
        <w:rPr>
          <w:rFonts w:ascii="Times New Roman" w:hAnsi="Times New Roman" w:cs="Times New Roman"/>
          <w:sz w:val="24"/>
          <w:szCs w:val="24"/>
        </w:rPr>
        <w:t xml:space="preserve">Due to the occurrence of </w:t>
      </w:r>
      <w:r w:rsidR="002136D3">
        <w:rPr>
          <w:rFonts w:ascii="Times New Roman" w:hAnsi="Times New Roman" w:cs="Times New Roman"/>
          <w:sz w:val="24"/>
          <w:szCs w:val="24"/>
        </w:rPr>
        <w:t xml:space="preserve">situations that threaten to destabilize young companies multiple times, </w:t>
      </w:r>
      <w:r>
        <w:rPr>
          <w:rFonts w:ascii="Times New Roman" w:hAnsi="Times New Roman" w:cs="Times New Roman"/>
          <w:sz w:val="24"/>
          <w:szCs w:val="24"/>
        </w:rPr>
        <w:t>their values are likely to get affected.</w:t>
      </w:r>
    </w:p>
    <w:p w:rsidR="006D36D5" w:rsidP="00CF42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Private equity firms </w:t>
      </w:r>
      <w:r w:rsidR="00B930FD">
        <w:rPr>
          <w:rFonts w:ascii="Times New Roman" w:hAnsi="Times New Roman" w:cs="Times New Roman"/>
          <w:sz w:val="24"/>
          <w:szCs w:val="24"/>
        </w:rPr>
        <w:t xml:space="preserve">create good governance in their portfolio companies to ensure that CEOs and CFOs offer high strike prices throughout the life lives of the firms. The prices are often volatile and their estimates undervalued. In cases when the companies </w:t>
      </w:r>
      <w:r w:rsidR="003F06F0">
        <w:rPr>
          <w:rFonts w:ascii="Times New Roman" w:hAnsi="Times New Roman" w:cs="Times New Roman"/>
          <w:sz w:val="24"/>
          <w:szCs w:val="24"/>
        </w:rPr>
        <w:t xml:space="preserve">get to high values, the effects decrease due to their correlation with the total value of the firms. The value increment persists if the company has inadequate or no secondary markets. </w:t>
      </w:r>
      <w:r w:rsidR="009A49F3">
        <w:rPr>
          <w:rFonts w:ascii="Times New Roman" w:hAnsi="Times New Roman" w:cs="Times New Roman"/>
          <w:sz w:val="24"/>
          <w:szCs w:val="24"/>
        </w:rPr>
        <w:t xml:space="preserve">In this regard, governance is very crucial to the success of a company. Governance entails practicing high levels of accountability, protecting managers using agreements the shareholders develop, and board independence during company take-overs. Non-ventured companies strive to separate the powers of the chairman from the CEO’s to make them transparent enough to harness maximum potentials.  </w:t>
      </w:r>
    </w:p>
    <w:p w:rsidR="003F06F0" w:rsidP="00CF42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Venture-backed companies produce great quality patents than non-ventured companies </w:t>
      </w:r>
      <w:r w:rsidR="009A49F3">
        <w:rPr>
          <w:rFonts w:ascii="Times New Roman" w:hAnsi="Times New Roman" w:cs="Times New Roman"/>
          <w:sz w:val="24"/>
          <w:szCs w:val="24"/>
        </w:rPr>
        <w:t xml:space="preserve">since they have adequate funds to carry out extensive research and development programs that can develop better patents. </w:t>
      </w:r>
      <w:r w:rsidR="00C204F9">
        <w:rPr>
          <w:rFonts w:ascii="Times New Roman" w:hAnsi="Times New Roman" w:cs="Times New Roman"/>
          <w:sz w:val="24"/>
          <w:szCs w:val="24"/>
        </w:rPr>
        <w:t>Besides, venture-backed firms have progressive growth that creates a suitable environment for the development of patents</w:t>
      </w:r>
      <w:r w:rsidR="003032AE">
        <w:rPr>
          <w:rFonts w:ascii="Times New Roman" w:hAnsi="Times New Roman" w:cs="Times New Roman"/>
          <w:sz w:val="24"/>
          <w:szCs w:val="24"/>
        </w:rPr>
        <w:t xml:space="preserve">. Notably, venture-backed companies can use patents as a last resort in market assertions to litigate companies within the </w:t>
      </w:r>
      <w:r w:rsidR="003032AE">
        <w:rPr>
          <w:rFonts w:ascii="Times New Roman" w:hAnsi="Times New Roman" w:cs="Times New Roman"/>
          <w:sz w:val="24"/>
          <w:szCs w:val="24"/>
        </w:rPr>
        <w:t xml:space="preserve">same industry. </w:t>
      </w:r>
      <w:r w:rsidR="00E67B95">
        <w:rPr>
          <w:rFonts w:ascii="Times New Roman" w:hAnsi="Times New Roman" w:cs="Times New Roman"/>
          <w:sz w:val="24"/>
          <w:szCs w:val="24"/>
        </w:rPr>
        <w:t>The companies are can also help the companies to have a competitive advantage since they can use their patents to target other firms as a form of retaliation. Therefore, when the target companies wield their patents, the venture-backed companies are likely to have low risks. Patents are; therefore, essential in avoiding risks since they act as limiting factors that are used in lawsuits.</w:t>
      </w:r>
    </w:p>
    <w:p w:rsidR="00B87E75" w:rsidP="004C11B3">
      <w:pPr>
        <w:spacing w:line="480" w:lineRule="auto"/>
        <w:rPr>
          <w:rFonts w:ascii="Times New Roman" w:hAnsi="Times New Roman" w:cs="Times New Roman"/>
          <w:sz w:val="24"/>
          <w:szCs w:val="24"/>
        </w:rPr>
      </w:pPr>
      <w:r>
        <w:rPr>
          <w:rFonts w:ascii="Times New Roman" w:hAnsi="Times New Roman" w:cs="Times New Roman"/>
          <w:sz w:val="24"/>
          <w:szCs w:val="24"/>
        </w:rPr>
        <w:tab/>
        <w:t>Companies backed with more established venture</w:t>
      </w:r>
      <w:r w:rsidR="00BB6DAF">
        <w:rPr>
          <w:rFonts w:ascii="Times New Roman" w:hAnsi="Times New Roman" w:cs="Times New Roman"/>
          <w:sz w:val="24"/>
          <w:szCs w:val="24"/>
        </w:rPr>
        <w:t>s</w:t>
      </w:r>
      <w:r>
        <w:rPr>
          <w:rFonts w:ascii="Times New Roman" w:hAnsi="Times New Roman" w:cs="Times New Roman"/>
          <w:sz w:val="24"/>
          <w:szCs w:val="24"/>
        </w:rPr>
        <w:t xml:space="preserve"> exhibit increased TFP since </w:t>
      </w:r>
      <w:r w:rsidR="004C11B3">
        <w:rPr>
          <w:rFonts w:ascii="Times New Roman" w:hAnsi="Times New Roman" w:cs="Times New Roman"/>
          <w:sz w:val="24"/>
          <w:szCs w:val="24"/>
        </w:rPr>
        <w:t xml:space="preserve">they have an additional increase in the value of their products in the market since various deductions have been made from multiple inputs. In this regard, companies backed with adequate venture firms have high probabilities of successfully exiting when they acquire IPO. The firms have an advantage over others since they can screen and monitor </w:t>
      </w:r>
      <w:r w:rsidR="00BB6DAF">
        <w:rPr>
          <w:rFonts w:ascii="Times New Roman" w:hAnsi="Times New Roman" w:cs="Times New Roman"/>
          <w:sz w:val="24"/>
          <w:szCs w:val="24"/>
        </w:rPr>
        <w:t xml:space="preserve">the development of their values to become efficient enough to earn them better finances that non-VC backed companies. </w:t>
      </w:r>
    </w:p>
    <w:p w:rsidR="00BB6DAF" w:rsidP="004C11B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government can help create private equity funds by creating investment frameworks that define the legalities of the capital. Subsequently, the government should help venture-backed and non-venture-backed </w:t>
      </w:r>
      <w:r w:rsidR="00692DBB">
        <w:rPr>
          <w:rFonts w:ascii="Times New Roman" w:hAnsi="Times New Roman" w:cs="Times New Roman"/>
          <w:sz w:val="24"/>
          <w:szCs w:val="24"/>
        </w:rPr>
        <w:t xml:space="preserve">companies by improving their operational and strategic financial plans. Lastly, the government can help these firms to raise the capital required to convince investors to </w:t>
      </w:r>
      <w:r w:rsidR="00011DB7">
        <w:rPr>
          <w:rFonts w:ascii="Times New Roman" w:hAnsi="Times New Roman" w:cs="Times New Roman"/>
          <w:sz w:val="24"/>
          <w:szCs w:val="24"/>
        </w:rPr>
        <w:t xml:space="preserve">invest their money. Consequently, due to the risks within the market, the government can </w:t>
      </w:r>
      <w:r w:rsidR="00230E85">
        <w:rPr>
          <w:rFonts w:ascii="Times New Roman" w:hAnsi="Times New Roman" w:cs="Times New Roman"/>
          <w:sz w:val="24"/>
          <w:szCs w:val="24"/>
        </w:rPr>
        <w:t xml:space="preserve">impose regulatory policies that limit the number of firms soliciting capital. The government can impose taxes that require firms to align their operations with the legal requirements that protect citizens. Also, the government can create a financial infrastructure that allows the companies to </w:t>
      </w:r>
      <w:r w:rsidR="00B32BE1">
        <w:rPr>
          <w:rFonts w:ascii="Times New Roman" w:hAnsi="Times New Roman" w:cs="Times New Roman"/>
          <w:sz w:val="24"/>
          <w:szCs w:val="24"/>
        </w:rPr>
        <w:t xml:space="preserve">borrow freely as well as issue bonds that are distributed back to the public. Lastly, the government can make more money to </w:t>
      </w:r>
      <w:r w:rsidR="003032AE">
        <w:rPr>
          <w:rFonts w:ascii="Times New Roman" w:hAnsi="Times New Roman" w:cs="Times New Roman"/>
          <w:sz w:val="24"/>
          <w:szCs w:val="24"/>
        </w:rPr>
        <w:t xml:space="preserve">circulate into the economy to create a pool of funds that can be used to bail out bankrupt firms. </w:t>
      </w:r>
    </w:p>
    <w:p w:rsidR="00BB6DAF" w:rsidP="00E67B9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67B95" w:rsidRPr="00B87E75" w:rsidP="00E67B95">
      <w:pPr>
        <w:spacing w:line="480" w:lineRule="auto"/>
        <w:rPr>
          <w:rFonts w:ascii="Times New Roman" w:hAnsi="Times New Roman" w:cs="Times New Roman"/>
          <w:sz w:val="24"/>
          <w:szCs w:val="24"/>
        </w:rPr>
      </w:pPr>
      <w:r>
        <w:rPr>
          <w:rFonts w:ascii="Times New Roman" w:hAnsi="Times New Roman" w:cs="Times New Roman"/>
          <w:sz w:val="24"/>
          <w:szCs w:val="24"/>
        </w:rPr>
        <w:t xml:space="preserve">Chapter 10.  Lecture notes. </w:t>
      </w:r>
      <w:bookmarkStart w:id="0" w:name="_GoBack"/>
      <w:bookmarkEnd w:id="0"/>
    </w:p>
    <w:sectPr w:rsidSect="00523AE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E75" w:rsidRPr="004F6A2A" w:rsidP="00711277">
    <w:pPr>
      <w:pStyle w:val="Header"/>
      <w:spacing w:line="480" w:lineRule="auto"/>
      <w:rPr>
        <w:rFonts w:ascii="Times New Roman" w:hAnsi="Times New Roman" w:cs="Times New Roman"/>
        <w:sz w:val="24"/>
        <w:szCs w:val="24"/>
      </w:rPr>
    </w:pPr>
    <w:r w:rsidRPr="004F6A2A">
      <w:rPr>
        <w:rFonts w:ascii="Times New Roman" w:hAnsi="Times New Roman" w:cs="Times New Roman"/>
        <w:sz w:val="24"/>
        <w:szCs w:val="24"/>
      </w:rPr>
      <w:t xml:space="preserve">CHAPTER 10 QUESTIONS </w:t>
    </w:r>
    <w:r w:rsidR="00711277">
      <w:rPr>
        <w:rFonts w:ascii="Times New Roman" w:hAnsi="Times New Roman" w:cs="Times New Roman"/>
        <w:sz w:val="24"/>
        <w:szCs w:val="24"/>
      </w:rPr>
      <w:tab/>
    </w:r>
    <w:r w:rsidR="00711277">
      <w:rPr>
        <w:rFonts w:ascii="Times New Roman" w:hAnsi="Times New Roman" w:cs="Times New Roman"/>
        <w:sz w:val="24"/>
        <w:szCs w:val="24"/>
      </w:rPr>
      <w:tab/>
    </w:r>
    <w:r w:rsidR="00711277">
      <w:rPr>
        <w:rFonts w:ascii="Times New Roman" w:hAnsi="Times New Roman" w:cs="Times New Roman"/>
        <w:sz w:val="24"/>
        <w:szCs w:val="24"/>
      </w:rPr>
      <w:tab/>
    </w:r>
    <w:sdt>
      <w:sdtPr>
        <w:rPr>
          <w:rFonts w:ascii="Times New Roman" w:hAnsi="Times New Roman" w:cs="Times New Roman"/>
          <w:sz w:val="24"/>
          <w:szCs w:val="24"/>
        </w:rPr>
        <w:id w:val="48893735"/>
        <w:docPartObj>
          <w:docPartGallery w:val="Page Numbers (Top of Page)"/>
          <w:docPartUnique/>
        </w:docPartObj>
      </w:sdtPr>
      <w:sdtEndPr>
        <w:rPr>
          <w:noProof/>
        </w:rPr>
      </w:sdtEndPr>
      <w:sdtContent>
        <w:r w:rsidRPr="004F6A2A">
          <w:rPr>
            <w:rFonts w:ascii="Times New Roman" w:hAnsi="Times New Roman" w:cs="Times New Roman"/>
            <w:sz w:val="24"/>
            <w:szCs w:val="24"/>
          </w:rPr>
          <w:fldChar w:fldCharType="begin"/>
        </w:r>
        <w:r w:rsidRPr="004F6A2A">
          <w:rPr>
            <w:rFonts w:ascii="Times New Roman" w:hAnsi="Times New Roman" w:cs="Times New Roman"/>
            <w:sz w:val="24"/>
            <w:szCs w:val="24"/>
          </w:rPr>
          <w:instrText xml:space="preserve"> PAGE   \* MERGEFORMAT </w:instrText>
        </w:r>
        <w:r w:rsidRPr="004F6A2A">
          <w:rPr>
            <w:rFonts w:ascii="Times New Roman" w:hAnsi="Times New Roman" w:cs="Times New Roman"/>
            <w:sz w:val="24"/>
            <w:szCs w:val="24"/>
          </w:rPr>
          <w:fldChar w:fldCharType="separate"/>
        </w:r>
        <w:r w:rsidR="00E67B95">
          <w:rPr>
            <w:rFonts w:ascii="Times New Roman" w:hAnsi="Times New Roman" w:cs="Times New Roman"/>
            <w:noProof/>
            <w:sz w:val="24"/>
            <w:szCs w:val="24"/>
          </w:rPr>
          <w:t>4</w:t>
        </w:r>
        <w:r w:rsidRPr="004F6A2A">
          <w:rPr>
            <w:rFonts w:ascii="Times New Roman" w:hAnsi="Times New Roman" w:cs="Times New Roman"/>
            <w:noProof/>
            <w:sz w:val="24"/>
            <w:szCs w:val="24"/>
          </w:rPr>
          <w:fldChar w:fldCharType="end"/>
        </w:r>
      </w:sdtContent>
    </w:sdt>
  </w:p>
  <w:p w:rsidR="00B87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AED" w:rsidRPr="00523AED" w:rsidP="00523AED">
    <w:pPr>
      <w:pStyle w:val="Header"/>
      <w:spacing w:line="480" w:lineRule="auto"/>
      <w:rPr>
        <w:rFonts w:ascii="Times New Roman" w:hAnsi="Times New Roman" w:cs="Times New Roman"/>
        <w:sz w:val="24"/>
        <w:szCs w:val="24"/>
      </w:rPr>
    </w:pPr>
    <w:r w:rsidRPr="00523AED">
      <w:rPr>
        <w:rFonts w:ascii="Times New Roman" w:hAnsi="Times New Roman" w:cs="Times New Roman"/>
        <w:sz w:val="24"/>
        <w:szCs w:val="24"/>
      </w:rPr>
      <w:t>R</w:t>
    </w:r>
    <w:r>
      <w:rPr>
        <w:rFonts w:ascii="Times New Roman" w:hAnsi="Times New Roman" w:cs="Times New Roman"/>
        <w:sz w:val="24"/>
        <w:szCs w:val="24"/>
      </w:rPr>
      <w:t>unning head: CHAPTER 10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23AED">
      <w:rPr>
        <w:rFonts w:ascii="Times New Roman" w:hAnsi="Times New Roman" w:cs="Times New Roman"/>
        <w:sz w:val="24"/>
        <w:szCs w:val="24"/>
      </w:rPr>
      <w:t xml:space="preserve"> </w:t>
    </w:r>
    <w:sdt>
      <w:sdtPr>
        <w:rPr>
          <w:rFonts w:ascii="Times New Roman" w:hAnsi="Times New Roman" w:cs="Times New Roman"/>
          <w:sz w:val="24"/>
          <w:szCs w:val="24"/>
        </w:rPr>
        <w:id w:val="378902022"/>
        <w:docPartObj>
          <w:docPartGallery w:val="Page Numbers (Top of Page)"/>
          <w:docPartUnique/>
        </w:docPartObj>
      </w:sdtPr>
      <w:sdtEndPr>
        <w:rPr>
          <w:noProof/>
        </w:rPr>
      </w:sdtEndPr>
      <w:sdtContent>
        <w:r w:rsidRPr="00523AED">
          <w:rPr>
            <w:rFonts w:ascii="Times New Roman" w:hAnsi="Times New Roman" w:cs="Times New Roman"/>
            <w:sz w:val="24"/>
            <w:szCs w:val="24"/>
          </w:rPr>
          <w:fldChar w:fldCharType="begin"/>
        </w:r>
        <w:r w:rsidRPr="00523AED">
          <w:rPr>
            <w:rFonts w:ascii="Times New Roman" w:hAnsi="Times New Roman" w:cs="Times New Roman"/>
            <w:sz w:val="24"/>
            <w:szCs w:val="24"/>
          </w:rPr>
          <w:instrText xml:space="preserve"> PAGE   \* MERGEFORMAT </w:instrText>
        </w:r>
        <w:r w:rsidRPr="00523AED">
          <w:rPr>
            <w:rFonts w:ascii="Times New Roman" w:hAnsi="Times New Roman" w:cs="Times New Roman"/>
            <w:sz w:val="24"/>
            <w:szCs w:val="24"/>
          </w:rPr>
          <w:fldChar w:fldCharType="separate"/>
        </w:r>
        <w:r w:rsidR="003032AE">
          <w:rPr>
            <w:rFonts w:ascii="Times New Roman" w:hAnsi="Times New Roman" w:cs="Times New Roman"/>
            <w:noProof/>
            <w:sz w:val="24"/>
            <w:szCs w:val="24"/>
          </w:rPr>
          <w:t>1</w:t>
        </w:r>
        <w:r w:rsidRPr="00523AED">
          <w:rPr>
            <w:rFonts w:ascii="Times New Roman" w:hAnsi="Times New Roman" w:cs="Times New Roman"/>
            <w:noProof/>
            <w:sz w:val="24"/>
            <w:szCs w:val="24"/>
          </w:rPr>
          <w:fldChar w:fldCharType="end"/>
        </w:r>
      </w:sdtContent>
    </w:sdt>
  </w:p>
  <w:p w:rsidR="00523A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ED"/>
    <w:rsid w:val="00011DB7"/>
    <w:rsid w:val="000766E8"/>
    <w:rsid w:val="00106F51"/>
    <w:rsid w:val="001D2666"/>
    <w:rsid w:val="002136D3"/>
    <w:rsid w:val="00230E85"/>
    <w:rsid w:val="003032AE"/>
    <w:rsid w:val="003F06F0"/>
    <w:rsid w:val="00412943"/>
    <w:rsid w:val="004C11B3"/>
    <w:rsid w:val="004D29C6"/>
    <w:rsid w:val="004F6A2A"/>
    <w:rsid w:val="00523AED"/>
    <w:rsid w:val="005C46A2"/>
    <w:rsid w:val="0062715A"/>
    <w:rsid w:val="00692DBB"/>
    <w:rsid w:val="006D36D5"/>
    <w:rsid w:val="00711277"/>
    <w:rsid w:val="009A49F3"/>
    <w:rsid w:val="009F00BC"/>
    <w:rsid w:val="00B32BE1"/>
    <w:rsid w:val="00B87E75"/>
    <w:rsid w:val="00B930FD"/>
    <w:rsid w:val="00BB6DAF"/>
    <w:rsid w:val="00BD4F4E"/>
    <w:rsid w:val="00C204F9"/>
    <w:rsid w:val="00C24BA9"/>
    <w:rsid w:val="00CF427D"/>
    <w:rsid w:val="00D37645"/>
    <w:rsid w:val="00E67B95"/>
    <w:rsid w:val="00EB5465"/>
    <w:rsid w:val="00EC1A43"/>
    <w:rsid w:val="00F4092C"/>
    <w:rsid w:val="00F50576"/>
    <w:rsid w:val="00F854CF"/>
    <w:rsid w:val="00FC37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AED"/>
  </w:style>
  <w:style w:type="paragraph" w:styleId="Footer">
    <w:name w:val="footer"/>
    <w:basedOn w:val="Normal"/>
    <w:link w:val="FooterChar"/>
    <w:uiPriority w:val="99"/>
    <w:unhideWhenUsed/>
    <w:rsid w:val="00523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2019-03-11T17:33:00Z</dcterms:created>
  <dcterms:modified xsi:type="dcterms:W3CDTF">2019-03-11T21:29:00Z</dcterms:modified>
</cp:coreProperties>
</file>